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917065" cy="19685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31"/>
          <w:szCs w:val="31"/>
        </w:rPr>
        <w:t>И</w:t>
      </w:r>
      <w:r>
        <w:rPr>
          <w:rFonts w:cs="Times New Roman" w:ascii="Times New Roman" w:hAnsi="Times New Roman"/>
          <w:bCs/>
          <w:sz w:val="34"/>
          <w:szCs w:val="34"/>
        </w:rPr>
        <w:t>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«Информационная безопасность»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«Цифровая экономика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 xml:space="preserve"> </w:t>
      </w:r>
      <w:r>
        <w:rPr>
          <w:rFonts w:cs="Times New Roman" w:ascii="Times New Roman" w:hAnsi="Times New Roman"/>
          <w:bCs/>
          <w:sz w:val="34"/>
          <w:szCs w:val="34"/>
        </w:rPr>
        <w:t xml:space="preserve">Российской Федерации» 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 01.1</w:t>
      </w:r>
      <w:r>
        <w:rPr>
          <w:rFonts w:cs="Times New Roman" w:ascii="Times New Roman" w:hAnsi="Times New Roman"/>
          <w:bCs/>
          <w:sz w:val="34"/>
          <w:szCs w:val="34"/>
        </w:rPr>
        <w:t>2</w:t>
      </w:r>
      <w:r>
        <w:rPr>
          <w:rFonts w:cs="Times New Roman" w:ascii="Times New Roman" w:hAnsi="Times New Roman"/>
          <w:bCs/>
          <w:sz w:val="34"/>
          <w:szCs w:val="34"/>
        </w:rPr>
        <w:t>.2022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4"/>
          <w:szCs w:val="34"/>
        </w:rPr>
        <w:t xml:space="preserve">    </w:t>
      </w:r>
      <w:r>
        <w:rPr>
          <w:rFonts w:cs="Times New Roman" w:ascii="Times New Roman" w:hAnsi="Times New Roman"/>
          <w:sz w:val="34"/>
          <w:szCs w:val="34"/>
        </w:rPr>
        <w:tab/>
      </w:r>
      <w:bookmarkStart w:id="0" w:name="_GoBack"/>
      <w:bookmarkEnd w:id="0"/>
      <w:r>
        <w:rPr>
          <w:rFonts w:cs="Times New Roman" w:ascii="Times New Roman" w:hAnsi="Times New Roman"/>
          <w:sz w:val="34"/>
          <w:szCs w:val="34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 рамках регионального проекта «Информационная безопасность» национального проекта «Цифровая экономика Российской Федерации» направлены межбюджетные трансферты местному бюджету на обеспечение защиты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муниципальных образований Челябинской области. 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Заключен контракт с ООО «Кибератака» от 22.04.2022 № 086920000022001075 на сумму 1,03 млн. руб. Контракт исполнен 28.06.2022.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E5D3-B09B-4AC8-A717-162557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LibreOffice/7.0.6.2$Linux_X86_64 LibreOffice_project/00$Build-2</Application>
  <AppVersion>15.0000</AppVersion>
  <Pages>1</Pages>
  <Words>78</Words>
  <Characters>649</Characters>
  <CharactersWithSpaces>751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2022-01-13T08:49:00Z</cp:lastPrinted>
  <dcterms:modified xsi:type="dcterms:W3CDTF">2022-12-01T15:35:24Z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